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1398269</wp:posOffset>
                </wp:positionH>
                <wp:positionV relativeFrom="line">
                  <wp:posOffset>-152399</wp:posOffset>
                </wp:positionV>
                <wp:extent cx="2892307" cy="396241"/>
                <wp:effectExtent l="0" t="0" r="0" b="0"/>
                <wp:wrapNone/>
                <wp:docPr id="1073741825" name="officeArt object" descr="Sun 5pm April 20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307" cy="396241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Sun 5pm April 20, 2025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10.1pt;margin-top:-12.0pt;width:227.7pt;height:31.2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Sun 5pm April 20, 2025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Jesus, the prophets and the apostles used figures of speech in their preaching and writing. Failure to understand can lead to misunderstanding, and seeming conflict in the Scriptures.</w:t>
      </w:r>
    </w:p>
    <w:p>
      <w:pPr>
        <w:pStyle w:val="Heading"/>
        <w:spacing w:before="240"/>
        <w:rPr>
          <w:sz w:val="28"/>
          <w:szCs w:val="28"/>
        </w:rPr>
      </w:pPr>
      <w:r>
        <w:rPr>
          <w:sz w:val="28"/>
          <w:szCs w:val="28"/>
          <w:rtl w:val="0"/>
        </w:rPr>
        <w:t>Prolepsis</w:t>
      </w:r>
    </w:p>
    <w:p>
      <w:pPr>
        <w:pStyle w:val="Default"/>
        <w:suppressAutoHyphens w:val="1"/>
        <w:spacing w:before="120" w:line="240" w:lineRule="auto"/>
        <w:jc w:val="left"/>
        <w:rPr>
          <w:rFonts w:ascii="Times New Roman" w:cs="Times New Roman" w:hAnsi="Times New Roman" w:eastAsia="Times New Roman"/>
          <w:spacing w:val="-1"/>
          <w:u w:color="000000"/>
        </w:rPr>
      </w:pPr>
      <w:r>
        <w:rPr>
          <w:rFonts w:ascii="Times New Roman" w:hAnsi="Times New Roman"/>
          <w:spacing w:val="-1"/>
          <w:u w:color="000000"/>
          <w:rtl w:val="0"/>
          <w:lang w:val="it-IT"/>
        </w:rPr>
        <w:t xml:space="preserve">Pronunciation: </w:t>
      </w:r>
      <w:r>
        <w:rPr>
          <w:rFonts w:ascii="Times New Roman" w:hAnsi="Times New Roman"/>
          <w:i w:val="1"/>
          <w:iCs w:val="1"/>
          <w:spacing w:val="-1"/>
          <w:u w:color="000000"/>
          <w:rtl w:val="0"/>
        </w:rPr>
        <w:t>pro LEP sis</w:t>
      </w:r>
      <w:r>
        <w:rPr>
          <w:rFonts w:ascii="Times New Roman" w:hAnsi="Times New Roman"/>
          <w:spacing w:val="-1"/>
          <w:u w:color="000000"/>
          <w:rtl w:val="0"/>
        </w:rPr>
        <w:t>.</w:t>
      </w:r>
      <w:r>
        <w:rPr>
          <w:rFonts w:ascii="Times New Roman" w:hAnsi="Times New Roman"/>
          <w:spacing w:val="-1"/>
          <w:u w:color="000000"/>
          <w:rtl w:val="0"/>
          <w:lang w:val="en-US"/>
        </w:rPr>
        <w:t xml:space="preserve"> </w:t>
      </w:r>
      <w:r>
        <w:rPr>
          <w:rFonts w:ascii="Times New Roman" w:hAnsi="Times New Roman" w:hint="default"/>
          <w:spacing w:val="-1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spacing w:val="-1"/>
          <w:u w:color="000000"/>
          <w:rtl w:val="0"/>
          <w:lang w:val="en-US"/>
        </w:rPr>
        <w:t xml:space="preserve">The Figure is so called when we </w:t>
      </w:r>
      <w:r>
        <w:rPr>
          <w:rFonts w:ascii="Times New Roman" w:hAnsi="Times New Roman"/>
          <w:b w:val="1"/>
          <w:bCs w:val="1"/>
          <w:spacing w:val="-1"/>
          <w:u w:color="000000"/>
          <w:rtl w:val="0"/>
          <w:lang w:val="en-US"/>
        </w:rPr>
        <w:t>anticipate what is going to be done</w:t>
      </w:r>
      <w:r>
        <w:rPr>
          <w:rFonts w:ascii="Times New Roman" w:hAnsi="Times New Roman"/>
          <w:spacing w:val="-1"/>
          <w:u w:color="000000"/>
          <w:rtl w:val="0"/>
          <w:lang w:val="en-US"/>
        </w:rPr>
        <w:t xml:space="preserve">, and </w:t>
      </w:r>
      <w:r>
        <w:rPr>
          <w:rFonts w:ascii="Times New Roman" w:hAnsi="Times New Roman"/>
          <w:b w:val="1"/>
          <w:bCs w:val="1"/>
          <w:spacing w:val="-1"/>
          <w:u w:color="000000"/>
          <w:rtl w:val="0"/>
          <w:lang w:val="en-US"/>
        </w:rPr>
        <w:t>speak of future things as present</w:t>
      </w:r>
      <w:r>
        <w:rPr>
          <w:rFonts w:ascii="Times New Roman" w:hAnsi="Times New Roman"/>
          <w:spacing w:val="-1"/>
          <w:u w:color="000000"/>
          <w:rtl w:val="0"/>
        </w:rPr>
        <w:t>.</w:t>
      </w:r>
      <w:r>
        <w:rPr>
          <w:rFonts w:ascii="Times New Roman" w:hAnsi="Times New Roman" w:hint="default"/>
          <w:spacing w:val="-1"/>
          <w:u w:color="000000"/>
          <w:rtl w:val="0"/>
        </w:rPr>
        <w:t xml:space="preserve">” </w:t>
      </w:r>
      <w:r>
        <w:rPr>
          <w:rFonts w:ascii="Times New Roman" w:hAnsi="Times New Roman"/>
          <w:i w:val="1"/>
          <w:iCs w:val="1"/>
          <w:spacing w:val="-1"/>
          <w:u w:color="000000"/>
          <w:rtl w:val="0"/>
          <w:lang w:val="en-US"/>
        </w:rPr>
        <w:t>Figures of Speech Used in the Bible</w:t>
      </w:r>
      <w:r>
        <w:rPr>
          <w:rFonts w:ascii="Times New Roman" w:hAnsi="Times New Roman"/>
          <w:spacing w:val="-1"/>
          <w:u w:color="000000"/>
          <w:rtl w:val="0"/>
        </w:rPr>
        <w:t>, Bullinger, p. 914.</w:t>
      </w:r>
      <w:r>
        <w:rPr>
          <w:rFonts w:ascii="Times New Roman" w:hAnsi="Times New Roman"/>
          <w:spacing w:val="-1"/>
          <w:u w:color="000000"/>
          <w:rtl w:val="0"/>
          <w:lang w:val="en-US"/>
        </w:rPr>
        <w:t xml:space="preserve"> [boldmine] </w:t>
      </w:r>
    </w:p>
    <w:p>
      <w:pPr>
        <w:pStyle w:val="Default"/>
        <w:suppressAutoHyphens w:val="1"/>
        <w:spacing w:before="120" w:line="240" w:lineRule="auto"/>
        <w:jc w:val="left"/>
        <w:rPr>
          <w:rFonts w:ascii="Times New Roman" w:cs="Times New Roman" w:hAnsi="Times New Roman" w:eastAsia="Times New Roman"/>
          <w:u w:color="000000"/>
        </w:rPr>
      </w:pPr>
      <w:r>
        <w:rPr>
          <w:rFonts w:ascii="Times New Roman" w:hAnsi="Times New Roman"/>
          <w:u w:color="000000"/>
          <w:rtl w:val="0"/>
          <w:lang w:val="en-US"/>
        </w:rPr>
        <w:t xml:space="preserve">Common examples: </w:t>
      </w:r>
      <w:r>
        <w:rPr>
          <w:rFonts w:ascii="Times New Roman" w:hAnsi="Times New Roman" w:hint="default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u w:color="000000"/>
          <w:rtl w:val="0"/>
          <w:lang w:val="en-US"/>
        </w:rPr>
        <w:t xml:space="preserve">If you tell the cops, </w:t>
      </w:r>
      <w:r>
        <w:rPr>
          <w:rFonts w:ascii="Times New Roman" w:hAnsi="Times New Roman"/>
          <w:b w:val="1"/>
          <w:bCs w:val="1"/>
          <w:u w:color="000000"/>
          <w:rtl w:val="0"/>
          <w:lang w:val="en-US"/>
        </w:rPr>
        <w:t>you are a dead man</w:t>
      </w:r>
      <w:r>
        <w:rPr>
          <w:rFonts w:ascii="Times New Roman" w:hAnsi="Times New Roman"/>
          <w:u w:color="000000"/>
          <w:rtl w:val="0"/>
        </w:rPr>
        <w:t>.</w:t>
      </w:r>
      <w:r>
        <w:rPr>
          <w:rFonts w:ascii="Times New Roman" w:hAnsi="Times New Roman" w:hint="default"/>
          <w:u w:color="000000"/>
          <w:rtl w:val="0"/>
        </w:rPr>
        <w:t xml:space="preserve">” </w:t>
      </w:r>
      <w:r>
        <w:rPr>
          <w:rFonts w:ascii="Times New Roman" w:hAnsi="Times New Roman"/>
          <w:u w:color="000000"/>
          <w:rtl w:val="0"/>
          <w:lang w:val="en-US"/>
        </w:rPr>
        <w:t>You</w:t>
      </w:r>
      <w:r>
        <w:rPr>
          <w:rFonts w:ascii="Times New Roman" w:hAnsi="Times New Roman" w:hint="default"/>
          <w:u w:color="000000"/>
          <w:rtl w:val="1"/>
        </w:rPr>
        <w:t>’</w:t>
      </w:r>
      <w:r>
        <w:rPr>
          <w:rFonts w:ascii="Times New Roman" w:hAnsi="Times New Roman"/>
          <w:u w:color="000000"/>
          <w:rtl w:val="0"/>
          <w:lang w:val="en-US"/>
        </w:rPr>
        <w:t>re not now, but it</w:t>
      </w:r>
      <w:r>
        <w:rPr>
          <w:rFonts w:ascii="Times New Roman" w:hAnsi="Times New Roman" w:hint="default"/>
          <w:u w:color="000000"/>
          <w:rtl w:val="1"/>
        </w:rPr>
        <w:t>’</w:t>
      </w:r>
      <w:r>
        <w:rPr>
          <w:rFonts w:ascii="Times New Roman" w:hAnsi="Times New Roman"/>
          <w:u w:color="000000"/>
          <w:rtl w:val="0"/>
          <w:lang w:val="en-US"/>
        </w:rPr>
        <w:t xml:space="preserve">s a warning of what will be! </w:t>
      </w:r>
      <w:r>
        <w:rPr>
          <w:rFonts w:ascii="Times New Roman" w:hAnsi="Times New Roman" w:hint="default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u w:color="000000"/>
          <w:rtl w:val="0"/>
          <w:lang w:val="en-US"/>
        </w:rPr>
        <w:t xml:space="preserve">When did you meet your </w:t>
      </w:r>
      <w:r>
        <w:rPr>
          <w:rFonts w:ascii="Times New Roman" w:hAnsi="Times New Roman"/>
          <w:b w:val="1"/>
          <w:bCs w:val="1"/>
          <w:u w:color="000000"/>
          <w:rtl w:val="0"/>
          <w:lang w:val="en-US"/>
        </w:rPr>
        <w:t>wife</w:t>
      </w:r>
      <w:r>
        <w:rPr>
          <w:rFonts w:ascii="Times New Roman" w:hAnsi="Times New Roman"/>
          <w:u w:color="000000"/>
          <w:rtl w:val="0"/>
          <w:lang w:val="zh-TW" w:eastAsia="zh-TW"/>
        </w:rPr>
        <w:t>?</w:t>
      </w:r>
      <w:r>
        <w:rPr>
          <w:rFonts w:ascii="Times New Roman" w:hAnsi="Times New Roman" w:hint="default"/>
          <w:u w:color="000000"/>
          <w:rtl w:val="0"/>
        </w:rPr>
        <w:t xml:space="preserve">” </w:t>
      </w:r>
      <w:r>
        <w:rPr>
          <w:rFonts w:ascii="Times New Roman" w:hAnsi="Times New Roman"/>
          <w:u w:color="000000"/>
          <w:rtl w:val="0"/>
          <w:lang w:val="en-US"/>
        </w:rPr>
        <w:t>She wasn</w:t>
      </w:r>
      <w:r>
        <w:rPr>
          <w:rFonts w:ascii="Times New Roman" w:hAnsi="Times New Roman" w:hint="default"/>
          <w:u w:color="000000"/>
          <w:rtl w:val="1"/>
        </w:rPr>
        <w:t>’</w:t>
      </w:r>
      <w:r>
        <w:rPr>
          <w:rFonts w:ascii="Times New Roman" w:hAnsi="Times New Roman"/>
          <w:u w:color="000000"/>
          <w:rtl w:val="0"/>
          <w:lang w:val="en-US"/>
        </w:rPr>
        <w:t xml:space="preserve">t your wife when you met her. </w:t>
      </w:r>
      <w:r>
        <w:rPr>
          <w:rFonts w:ascii="Times New Roman" w:hAnsi="Times New Roman" w:hint="default"/>
          <w:u w:color="000000"/>
          <w:rtl w:val="1"/>
          <w:lang w:val="ar-SA" w:bidi="ar-SA"/>
        </w:rPr>
        <w:t>“</w:t>
      </w:r>
      <w:r>
        <w:rPr>
          <w:rFonts w:ascii="Times New Roman" w:hAnsi="Times New Roman"/>
          <w:u w:color="000000"/>
          <w:rtl w:val="0"/>
        </w:rPr>
        <w:t>I</w:t>
      </w:r>
      <w:r>
        <w:rPr>
          <w:rFonts w:ascii="Times New Roman" w:hAnsi="Times New Roman" w:hint="default"/>
          <w:u w:color="000000"/>
          <w:rtl w:val="1"/>
        </w:rPr>
        <w:t>’</w:t>
      </w:r>
      <w:r>
        <w:rPr>
          <w:rFonts w:ascii="Times New Roman" w:hAnsi="Times New Roman"/>
          <w:u w:color="000000"/>
          <w:rtl w:val="0"/>
        </w:rPr>
        <w:t xml:space="preserve">m </w:t>
      </w:r>
      <w:r>
        <w:rPr>
          <w:rFonts w:ascii="Times New Roman" w:hAnsi="Times New Roman"/>
          <w:b w:val="1"/>
          <w:bCs w:val="1"/>
          <w:u w:color="000000"/>
          <w:rtl w:val="0"/>
          <w:lang w:val="en-US"/>
        </w:rPr>
        <w:t>out of here</w:t>
      </w:r>
      <w:r>
        <w:rPr>
          <w:rFonts w:ascii="Times New Roman" w:hAnsi="Times New Roman"/>
          <w:u w:color="000000"/>
          <w:rtl w:val="0"/>
          <w:lang w:val="ru-RU"/>
        </w:rPr>
        <w:t>!</w:t>
      </w:r>
      <w:r>
        <w:rPr>
          <w:rFonts w:ascii="Times New Roman" w:hAnsi="Times New Roman" w:hint="default"/>
          <w:u w:color="000000"/>
          <w:rtl w:val="0"/>
        </w:rPr>
        <w:t xml:space="preserve">” </w:t>
      </w:r>
      <w:r>
        <w:rPr>
          <w:rFonts w:ascii="Times New Roman" w:hAnsi="Times New Roman"/>
          <w:u w:color="000000"/>
          <w:rtl w:val="0"/>
          <w:lang w:val="en-US"/>
        </w:rPr>
        <w:t xml:space="preserve">This is an example of </w:t>
      </w:r>
      <w:r>
        <w:rPr>
          <w:rFonts w:ascii="Times New Roman" w:hAnsi="Times New Roman"/>
          <w:i w:val="1"/>
          <w:iCs w:val="1"/>
          <w:u w:color="000000"/>
          <w:rtl w:val="0"/>
        </w:rPr>
        <w:t>prolepsis</w:t>
      </w:r>
      <w:r>
        <w:rPr>
          <w:rFonts w:ascii="Times New Roman" w:hAnsi="Times New Roman"/>
          <w:u w:color="000000"/>
          <w:rtl w:val="0"/>
          <w:lang w:val="en-US"/>
        </w:rPr>
        <w:t xml:space="preserve"> by representing a potentiality as an accomplished fact.</w:t>
      </w:r>
    </w:p>
    <w:p>
      <w:pPr>
        <w:pStyle w:val="Default"/>
        <w:suppressAutoHyphens w:val="1"/>
        <w:spacing w:before="120" w:line="240" w:lineRule="auto"/>
        <w:jc w:val="left"/>
        <w:rPr>
          <w:rFonts w:ascii="Times New Roman" w:cs="Times New Roman" w:hAnsi="Times New Roman" w:eastAsia="Times New Roman"/>
          <w:spacing w:val="0"/>
          <w:u w:color="000000"/>
        </w:rPr>
      </w:pPr>
      <w:r>
        <w:rPr>
          <w:rFonts w:ascii="Times New Roman" w:hAnsi="Times New Roman"/>
          <w:spacing w:val="0"/>
          <w:u w:color="000000"/>
          <w:rtl w:val="0"/>
          <w:lang w:val="en-US"/>
        </w:rPr>
        <w:t>T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>he words/phrases used proleptically in the following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 xml:space="preserve"> are 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en-US"/>
        </w:rPr>
        <w:t>bolded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>. What indicates this figure is being used?</w:t>
      </w:r>
    </w:p>
    <w:p>
      <w:pPr>
        <w:pStyle w:val="Default"/>
        <w:numPr>
          <w:ilvl w:val="0"/>
          <w:numId w:val="2"/>
        </w:numPr>
        <w:spacing w:before="120" w:line="240" w:lineRule="auto"/>
        <w:jc w:val="left"/>
        <w:rPr>
          <w:rFonts w:ascii="Times New Roman" w:hAnsi="Times New Roman"/>
          <w:b w:val="1"/>
          <w:bCs w:val="1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Lk 2:11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for today in the city of David there has been born for you </w:t>
      </w:r>
      <w:r>
        <w:rPr>
          <w:rFonts w:ascii="Times New Roman" w:hAnsi="Times New Roman"/>
          <w:b w:val="1"/>
          <w:bCs w:val="1"/>
          <w:rtl w:val="0"/>
          <w:lang w:val="en-US"/>
        </w:rPr>
        <w:t>a Savior</w:t>
      </w:r>
      <w:r>
        <w:rPr>
          <w:rFonts w:ascii="Times New Roman" w:hAnsi="Times New Roman"/>
          <w:b w:val="0"/>
          <w:bCs w:val="0"/>
          <w:rtl w:val="0"/>
          <w:lang w:val="en-US"/>
        </w:rPr>
        <w:t>, who is Christ the Lord.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See </w:t>
      </w:r>
      <w:r>
        <w:rPr>
          <w:rFonts w:ascii="Times New Roman" w:hAnsi="Times New Roman"/>
          <w:b w:val="1"/>
          <w:bCs w:val="1"/>
          <w:rtl w:val="0"/>
          <w:lang w:val="en-US"/>
        </w:rPr>
        <w:t>Rom 5:9,10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</w:p>
    <w:p>
      <w:pPr>
        <w:pStyle w:val="Default"/>
        <w:numPr>
          <w:ilvl w:val="0"/>
          <w:numId w:val="2"/>
        </w:numPr>
        <w:spacing w:before="240" w:line="240" w:lineRule="auto"/>
        <w:jc w:val="left"/>
        <w:rPr>
          <w:rFonts w:ascii="Times New Roman" w:hAnsi="Times New Roman"/>
          <w:b w:val="1"/>
          <w:bCs w:val="1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Mk 15:2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Pilate questioned Him,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‘</w:t>
      </w:r>
      <w:r>
        <w:rPr>
          <w:rFonts w:ascii="Times New Roman" w:hAnsi="Times New Roman"/>
          <w:b w:val="1"/>
          <w:bCs w:val="1"/>
          <w:rtl w:val="0"/>
          <w:lang w:val="en-US"/>
        </w:rPr>
        <w:t>Are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You </w:t>
      </w:r>
      <w:r>
        <w:rPr>
          <w:rFonts w:ascii="Times New Roman" w:hAnsi="Times New Roman"/>
          <w:b w:val="1"/>
          <w:bCs w:val="1"/>
          <w:rtl w:val="0"/>
          <w:lang w:val="en-US"/>
        </w:rPr>
        <w:t>the King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of the Jews?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’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And He answered him,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‘</w:t>
      </w:r>
      <w:r>
        <w:rPr>
          <w:rFonts w:ascii="Times New Roman" w:hAnsi="Times New Roman"/>
          <w:b w:val="1"/>
          <w:bCs w:val="1"/>
          <w:rtl w:val="0"/>
          <w:lang w:val="en-US"/>
        </w:rPr>
        <w:t>It is as you say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’” </w:t>
      </w:r>
      <w:r>
        <w:rPr>
          <w:rFonts w:ascii="Times New Roman" w:hAnsi="Times New Roman"/>
          <w:b w:val="0"/>
          <w:bCs w:val="0"/>
          <w:rtl w:val="0"/>
          <w:lang w:val="en-US"/>
        </w:rPr>
        <w:t>NASB.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See </w:t>
      </w:r>
      <w:r>
        <w:rPr>
          <w:rFonts w:ascii="Times New Roman" w:hAnsi="Times New Roman"/>
          <w:b w:val="1"/>
          <w:bCs w:val="1"/>
          <w:rtl w:val="0"/>
          <w:lang w:val="en-US"/>
        </w:rPr>
        <w:t>Acts 2:30-35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</w:p>
    <w:p>
      <w:pPr>
        <w:pStyle w:val="Default"/>
        <w:numPr>
          <w:ilvl w:val="0"/>
          <w:numId w:val="2"/>
        </w:numPr>
        <w:spacing w:before="240" w:line="240" w:lineRule="auto"/>
        <w:jc w:val="left"/>
        <w:rPr>
          <w:rFonts w:ascii="Times New Roman" w:hAnsi="Times New Roman"/>
          <w:b w:val="1"/>
          <w:bCs w:val="1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Dt 22:24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“…</w:t>
      </w:r>
      <w:r>
        <w:rPr>
          <w:rFonts w:ascii="Times New Roman" w:hAnsi="Times New Roman"/>
          <w:b w:val="0"/>
          <w:bCs w:val="0"/>
          <w:rtl w:val="0"/>
          <w:lang w:val="en-US"/>
        </w:rPr>
        <w:t>he has violated his neighbor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s </w:t>
      </w:r>
      <w:r>
        <w:rPr>
          <w:rFonts w:ascii="Times New Roman" w:hAnsi="Times New Roman"/>
          <w:b w:val="1"/>
          <w:bCs w:val="1"/>
          <w:rtl w:val="0"/>
          <w:lang w:val="en-US"/>
        </w:rPr>
        <w:t>wife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Read </w:t>
      </w:r>
      <w:r>
        <w:rPr>
          <w:rFonts w:ascii="Times New Roman" w:hAnsi="Times New Roman"/>
          <w:b w:val="1"/>
          <w:bCs w:val="1"/>
          <w:rtl w:val="0"/>
          <w:lang w:val="en-US"/>
        </w:rPr>
        <w:t>vv22-24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</w:p>
    <w:p>
      <w:pPr>
        <w:pStyle w:val="Default"/>
        <w:numPr>
          <w:ilvl w:val="0"/>
          <w:numId w:val="2"/>
        </w:numPr>
        <w:spacing w:before="240" w:after="500" w:line="240" w:lineRule="auto"/>
        <w:jc w:val="left"/>
        <w:rPr>
          <w:rFonts w:ascii="Times New Roman" w:hAnsi="Times New Roman"/>
          <w:b w:val="1"/>
          <w:bCs w:val="1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Mt 1:24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took Mary as his </w:t>
      </w:r>
      <w:r>
        <w:rPr>
          <w:rFonts w:ascii="Times New Roman" w:hAnsi="Times New Roman"/>
          <w:b w:val="1"/>
          <w:bCs w:val="1"/>
          <w:rtl w:val="0"/>
          <w:lang w:val="en-US"/>
        </w:rPr>
        <w:t>wife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NAS95;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took to him his </w:t>
      </w:r>
      <w:r>
        <w:rPr>
          <w:rFonts w:ascii="Times New Roman" w:hAnsi="Times New Roman"/>
          <w:b w:val="1"/>
          <w:bCs w:val="1"/>
          <w:rtl w:val="0"/>
          <w:lang w:val="en-US"/>
        </w:rPr>
        <w:t>wife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NKJV;  See KJV, ASV, ESV. Were they now married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—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in the relationship of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husband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and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wife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? </w:t>
      </w:r>
      <w:r>
        <w:rPr>
          <w:rFonts w:ascii="Times New Roman" w:hAnsi="Times New Roman"/>
          <w:b w:val="0"/>
          <w:bCs w:val="0"/>
          <w:rtl w:val="0"/>
          <w:lang w:val="en-US"/>
        </w:rPr>
        <w:t>See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rtl w:val="0"/>
          <w:lang w:val="en-US"/>
        </w:rPr>
        <w:t>Lk 1:27; Mt 1:18; Lk 2:5</w:t>
      </w:r>
      <w:r>
        <w:rPr>
          <w:rFonts w:ascii="Times New Roman" w:hAnsi="Times New Roman"/>
          <w:b w:val="0"/>
          <w:bCs w:val="0"/>
          <w:rtl w:val="0"/>
          <w:lang w:val="en-US"/>
        </w:rPr>
        <w:t>.</w:t>
      </w:r>
    </w:p>
    <w:p>
      <w:pPr>
        <w:pStyle w:val="Heading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Adjournment</w:t>
      </w:r>
    </w:p>
    <w:p>
      <w:pPr>
        <w:pStyle w:val="Body"/>
        <w:rPr>
          <w:spacing w:val="-1"/>
        </w:rPr>
      </w:pPr>
      <w:r>
        <w:rPr>
          <w:spacing w:val="-1"/>
          <w:rtl w:val="0"/>
          <w:lang w:val="it-IT"/>
        </w:rPr>
        <w:t xml:space="preserve">Pronunciation: </w:t>
      </w:r>
      <w:r>
        <w:rPr>
          <w:i w:val="1"/>
          <w:iCs w:val="1"/>
          <w:spacing w:val="-1"/>
          <w:rtl w:val="0"/>
          <w:lang w:val="de-DE"/>
        </w:rPr>
        <w:t>uh JUHRN ment</w:t>
      </w:r>
      <w:r>
        <w:rPr>
          <w:spacing w:val="-1"/>
          <w:rtl w:val="0"/>
          <w:lang w:val="en-US"/>
        </w:rPr>
        <w:t>. A</w:t>
      </w:r>
      <w:r>
        <w:rPr>
          <w:spacing w:val="-1"/>
          <w:rtl w:val="0"/>
          <w:lang w:val="en-US"/>
        </w:rPr>
        <w:t xml:space="preserve">lso </w:t>
      </w:r>
      <w:r>
        <w:rPr>
          <w:spacing w:val="-1"/>
          <w:rtl w:val="0"/>
          <w:lang w:val="en-US"/>
        </w:rPr>
        <w:t xml:space="preserve">sometimes </w:t>
      </w:r>
      <w:r>
        <w:rPr>
          <w:spacing w:val="-1"/>
          <w:rtl w:val="0"/>
          <w:lang w:val="en-US"/>
        </w:rPr>
        <w:t xml:space="preserve">called, </w:t>
      </w:r>
      <w:r>
        <w:rPr>
          <w:i w:val="1"/>
          <w:iCs w:val="1"/>
          <w:spacing w:val="-1"/>
          <w:rtl w:val="0"/>
          <w:lang w:val="it-IT"/>
        </w:rPr>
        <w:t>ampliatio</w:t>
      </w:r>
      <w:r>
        <w:rPr>
          <w:spacing w:val="-1"/>
          <w:rtl w:val="0"/>
        </w:rPr>
        <w:t xml:space="preserve"> (</w:t>
      </w:r>
      <w:r>
        <w:rPr>
          <w:i w:val="1"/>
          <w:iCs w:val="1"/>
          <w:spacing w:val="-1"/>
          <w:rtl w:val="0"/>
          <w:lang w:val="nl-NL"/>
        </w:rPr>
        <w:t>AM plee AHT ee oh</w:t>
      </w:r>
      <w:r>
        <w:rPr>
          <w:spacing w:val="-1"/>
          <w:rtl w:val="0"/>
        </w:rPr>
        <w:t>)</w:t>
      </w:r>
      <w:r>
        <w:rPr>
          <w:spacing w:val="-1"/>
          <w:rtl w:val="0"/>
          <w:lang w:val="en-US"/>
        </w:rPr>
        <w:t xml:space="preserve">. </w:t>
      </w:r>
      <w:r>
        <w:rPr>
          <w:spacing w:val="-1"/>
          <w:rtl w:val="1"/>
          <w:lang w:val="ar-SA" w:bidi="ar-SA"/>
        </w:rPr>
        <w:t>“</w:t>
      </w:r>
      <w:r>
        <w:rPr>
          <w:spacing w:val="-1"/>
          <w:rtl w:val="0"/>
          <w:lang w:val="pt-PT"/>
        </w:rPr>
        <w:t xml:space="preserve">A </w:t>
      </w:r>
      <w:r>
        <w:rPr>
          <w:b w:val="1"/>
          <w:bCs w:val="1"/>
          <w:spacing w:val="-1"/>
          <w:rtl w:val="0"/>
          <w:lang w:val="en-US"/>
        </w:rPr>
        <w:t>retaining of an old Name after the reason for it has passed away</w:t>
      </w:r>
      <w:r>
        <w:rPr>
          <w:spacing w:val="-1"/>
          <w:rtl w:val="0"/>
        </w:rPr>
        <w:t>.</w:t>
      </w:r>
      <w:r>
        <w:rPr>
          <w:spacing w:val="-1"/>
          <w:rtl w:val="0"/>
        </w:rPr>
        <w:t xml:space="preserve">” </w:t>
      </w:r>
      <w:r>
        <w:rPr>
          <w:i w:val="1"/>
          <w:iCs w:val="1"/>
          <w:spacing w:val="-1"/>
          <w:rtl w:val="0"/>
          <w:lang w:val="en-US"/>
        </w:rPr>
        <w:t>Figures of Speech Used in the Bible</w:t>
      </w:r>
      <w:r>
        <w:rPr>
          <w:spacing w:val="-1"/>
          <w:rtl w:val="0"/>
        </w:rPr>
        <w:t>, Bullinger, p. 689.</w:t>
      </w:r>
    </w:p>
    <w:p>
      <w:pPr>
        <w:pStyle w:val="Body"/>
        <w:spacing w:before="120"/>
      </w:pPr>
      <w:r>
        <w:rPr>
          <w:rtl w:val="0"/>
          <w:lang w:val="en-US"/>
        </w:rPr>
        <w:t xml:space="preserve">Common examples: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 xml:space="preserve">Billy </w:t>
      </w:r>
      <w:r>
        <w:rPr>
          <w:b w:val="1"/>
          <w:bCs w:val="1"/>
          <w:rtl w:val="0"/>
          <w:lang w:val="en-US"/>
        </w:rPr>
        <w:t>the baker</w:t>
      </w:r>
      <w:r>
        <w:rPr>
          <w:rtl w:val="0"/>
          <w:lang w:val="en-US"/>
        </w:rPr>
        <w:t xml:space="preserve"> is now a plumber.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He was a baker, but now has switched occupations. Of a high school friend now 70 years old, but played football when in high school,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There</w:t>
      </w:r>
      <w:r>
        <w:rPr>
          <w:rtl w:val="1"/>
        </w:rPr>
        <w:t>’</w:t>
      </w:r>
      <w:r>
        <w:rPr>
          <w:rtl w:val="0"/>
        </w:rPr>
        <w:t xml:space="preserve">s </w:t>
      </w:r>
      <w:r>
        <w:rPr>
          <w:b w:val="1"/>
          <w:bCs w:val="1"/>
          <w:rtl w:val="0"/>
          <w:lang w:val="en-US"/>
        </w:rPr>
        <w:t>our quarterback</w:t>
      </w:r>
      <w:r>
        <w:rPr>
          <w:rtl w:val="0"/>
          <w:lang w:val="ru-RU"/>
        </w:rPr>
        <w:t>!</w:t>
      </w:r>
      <w:r>
        <w:rPr>
          <w:rtl w:val="0"/>
        </w:rPr>
        <w:t>” “</w:t>
      </w:r>
      <w:r>
        <w:rPr>
          <w:rtl w:val="0"/>
          <w:lang w:val="de-DE"/>
        </w:rPr>
        <w:t>We</w:t>
      </w:r>
      <w:r>
        <w:rPr>
          <w:rtl w:val="1"/>
        </w:rPr>
        <w:t>’</w:t>
      </w:r>
      <w:r>
        <w:rPr>
          <w:rtl w:val="0"/>
          <w:lang w:val="en-US"/>
        </w:rPr>
        <w:t xml:space="preserve">ll get the </w:t>
      </w:r>
      <w:r>
        <w:rPr>
          <w:b w:val="1"/>
          <w:bCs w:val="1"/>
          <w:rtl w:val="0"/>
          <w:lang w:val="en-US"/>
        </w:rPr>
        <w:t>card shark</w:t>
      </w:r>
      <w:r>
        <w:rPr>
          <w:rtl w:val="0"/>
          <w:lang w:val="en-US"/>
        </w:rPr>
        <w:t xml:space="preserve"> to buy us a car!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(Not that he is now a card shark, or even plays cards, but rather that he was once known for slick dealing.) </w:t>
      </w:r>
    </w:p>
    <w:p>
      <w:pPr>
        <w:pStyle w:val="Default"/>
        <w:suppressAutoHyphens w:val="1"/>
        <w:spacing w:before="120" w:line="240" w:lineRule="auto"/>
        <w:jc w:val="left"/>
        <w:rPr>
          <w:rFonts w:ascii="Times New Roman" w:cs="Times New Roman" w:hAnsi="Times New Roman" w:eastAsia="Times New Roman"/>
          <w:spacing w:val="0"/>
          <w:u w:color="000000"/>
        </w:rPr>
      </w:pPr>
      <w:r>
        <w:rPr>
          <w:rFonts w:ascii="Times New Roman" w:hAnsi="Times New Roman"/>
          <w:spacing w:val="0"/>
          <w:u w:color="000000"/>
          <w:rtl w:val="0"/>
          <w:lang w:val="en-US"/>
        </w:rPr>
        <w:t>T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>he words/phrases used proleptically in the following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 xml:space="preserve"> are </w:t>
      </w:r>
      <w:r>
        <w:rPr>
          <w:rFonts w:ascii="Times New Roman" w:hAnsi="Times New Roman"/>
          <w:b w:val="1"/>
          <w:bCs w:val="1"/>
          <w:spacing w:val="0"/>
          <w:u w:color="000000"/>
          <w:rtl w:val="0"/>
          <w:lang w:val="en-US"/>
        </w:rPr>
        <w:t>bolded</w:t>
      </w:r>
      <w:r>
        <w:rPr>
          <w:rFonts w:ascii="Times New Roman" w:hAnsi="Times New Roman"/>
          <w:spacing w:val="0"/>
          <w:u w:color="000000"/>
          <w:rtl w:val="0"/>
          <w:lang w:val="en-US"/>
        </w:rPr>
        <w:t>. What indicates this figure is being used?</w:t>
      </w:r>
    </w:p>
    <w:p>
      <w:pPr>
        <w:pStyle w:val="Default"/>
        <w:numPr>
          <w:ilvl w:val="0"/>
          <w:numId w:val="3"/>
        </w:numPr>
        <w:spacing w:before="120" w:line="240" w:lineRule="auto"/>
        <w:jc w:val="left"/>
        <w:rPr>
          <w:rFonts w:ascii="Times New Roman" w:hAnsi="Times New Roman"/>
          <w:lang w:val="en-US"/>
        </w:rPr>
      </w:pPr>
      <w:r>
        <w:rPr>
          <w:rStyle w:val="Ref"/>
          <w:rFonts w:ascii="Times New Roman" w:hAnsi="Times New Roman"/>
          <w:rtl w:val="0"/>
          <w:lang w:val="en-US"/>
        </w:rPr>
        <w:t>2Sam 11:26</w:t>
      </w:r>
      <w:r>
        <w:rPr>
          <w:rFonts w:ascii="Times New Roman" w:hAnsi="Times New Roman"/>
          <w:rtl w:val="0"/>
          <w:lang w:val="en-US"/>
        </w:rPr>
        <w:t xml:space="preserve"> -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 xml:space="preserve">the </w:t>
      </w:r>
      <w:r>
        <w:rPr>
          <w:rFonts w:ascii="Times New Roman" w:hAnsi="Times New Roman"/>
          <w:b w:val="1"/>
          <w:bCs w:val="1"/>
          <w:rtl w:val="0"/>
          <w:lang w:val="en-US"/>
        </w:rPr>
        <w:t>wife</w:t>
      </w:r>
      <w:r>
        <w:rPr>
          <w:rFonts w:ascii="Times New Roman" w:hAnsi="Times New Roman"/>
          <w:rtl w:val="0"/>
          <w:lang w:val="en-US"/>
        </w:rPr>
        <w:t xml:space="preserve"> of Uriah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(See </w:t>
      </w:r>
      <w:r>
        <w:rPr>
          <w:rFonts w:ascii="Times New Roman" w:hAnsi="Times New Roman"/>
          <w:b w:val="1"/>
          <w:bCs w:val="1"/>
          <w:rtl w:val="0"/>
          <w:lang w:val="en-US"/>
        </w:rPr>
        <w:t>v17</w:t>
      </w:r>
      <w:r>
        <w:rPr>
          <w:rFonts w:ascii="Times New Roman" w:hAnsi="Times New Roman"/>
          <w:rtl w:val="0"/>
          <w:lang w:val="en-US"/>
        </w:rPr>
        <w:t xml:space="preserve">; </w:t>
      </w:r>
      <w:r>
        <w:rPr>
          <w:rFonts w:ascii="Times New Roman" w:hAnsi="Times New Roman"/>
          <w:b w:val="1"/>
          <w:bCs w:val="1"/>
          <w:rtl w:val="0"/>
          <w:lang w:val="en-US"/>
        </w:rPr>
        <w:t>12:10</w:t>
      </w:r>
      <w:r>
        <w:rPr>
          <w:rFonts w:ascii="Times New Roman" w:hAnsi="Times New Roman"/>
          <w:rtl w:val="0"/>
          <w:lang w:val="en-US"/>
        </w:rPr>
        <w:t>)</w:t>
      </w:r>
    </w:p>
    <w:p>
      <w:pPr>
        <w:pStyle w:val="Default"/>
        <w:numPr>
          <w:ilvl w:val="0"/>
          <w:numId w:val="3"/>
        </w:numPr>
        <w:spacing w:before="24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Jn 9:17</w:t>
      </w:r>
      <w:r>
        <w:rPr>
          <w:rFonts w:ascii="Times New Roman" w:hAnsi="Times New Roman"/>
          <w:rtl w:val="0"/>
          <w:lang w:val="en-US"/>
        </w:rPr>
        <w:t xml:space="preserve"> -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 xml:space="preserve">the </w:t>
      </w:r>
      <w:r>
        <w:rPr>
          <w:rFonts w:ascii="Times New Roman" w:hAnsi="Times New Roman"/>
          <w:b w:val="1"/>
          <w:bCs w:val="1"/>
          <w:rtl w:val="0"/>
          <w:lang w:val="en-US"/>
        </w:rPr>
        <w:t>blind</w:t>
      </w:r>
      <w:r>
        <w:rPr>
          <w:rFonts w:ascii="Times New Roman" w:hAnsi="Times New Roman"/>
          <w:rtl w:val="0"/>
          <w:lang w:val="en-US"/>
        </w:rPr>
        <w:t xml:space="preserve"> man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(See </w:t>
      </w:r>
      <w:r>
        <w:rPr>
          <w:rFonts w:ascii="Times New Roman" w:hAnsi="Times New Roman"/>
          <w:b w:val="1"/>
          <w:bCs w:val="1"/>
          <w:rtl w:val="0"/>
          <w:lang w:val="en-US"/>
        </w:rPr>
        <w:t>v7</w:t>
      </w:r>
      <w:r>
        <w:rPr>
          <w:rFonts w:ascii="Times New Roman" w:hAnsi="Times New Roman"/>
          <w:rtl w:val="0"/>
          <w:lang w:val="en-US"/>
        </w:rPr>
        <w:t>)</w:t>
      </w:r>
    </w:p>
    <w:p>
      <w:pPr>
        <w:pStyle w:val="Default"/>
        <w:numPr>
          <w:ilvl w:val="0"/>
          <w:numId w:val="3"/>
        </w:numPr>
        <w:spacing w:before="24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Jn 20:24</w:t>
      </w:r>
      <w:r>
        <w:rPr>
          <w:rFonts w:ascii="Times New Roman" w:hAnsi="Times New Roman"/>
          <w:rtl w:val="0"/>
          <w:lang w:val="en-US"/>
        </w:rPr>
        <w:t xml:space="preserve"> -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 xml:space="preserve">the </w:t>
      </w:r>
      <w:r>
        <w:rPr>
          <w:rFonts w:ascii="Times New Roman" w:hAnsi="Times New Roman"/>
          <w:b w:val="1"/>
          <w:bCs w:val="1"/>
          <w:rtl w:val="0"/>
          <w:lang w:val="en-US"/>
        </w:rPr>
        <w:t>twelve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(See </w:t>
      </w:r>
      <w:r>
        <w:rPr>
          <w:rFonts w:ascii="Times New Roman" w:hAnsi="Times New Roman"/>
          <w:b w:val="1"/>
          <w:bCs w:val="1"/>
          <w:rtl w:val="0"/>
          <w:lang w:val="en-US"/>
        </w:rPr>
        <w:t>Mt 27:3-10</w:t>
      </w:r>
      <w:r>
        <w:rPr>
          <w:rFonts w:ascii="Times New Roman" w:hAnsi="Times New Roman"/>
          <w:rtl w:val="0"/>
          <w:lang w:val="en-US"/>
        </w:rPr>
        <w:t xml:space="preserve">; </w:t>
      </w:r>
      <w:r>
        <w:rPr>
          <w:rFonts w:ascii="Times New Roman" w:hAnsi="Times New Roman"/>
          <w:b w:val="1"/>
          <w:bCs w:val="1"/>
          <w:rtl w:val="0"/>
          <w:lang w:val="en-US"/>
        </w:rPr>
        <w:t>Acts 1:15-26</w:t>
      </w:r>
      <w:r>
        <w:rPr>
          <w:rFonts w:ascii="Times New Roman" w:hAnsi="Times New Roman"/>
          <w:rtl w:val="0"/>
          <w:lang w:val="en-US"/>
        </w:rPr>
        <w:t>)</w:t>
      </w:r>
    </w:p>
    <w:p>
      <w:pPr>
        <w:pStyle w:val="Default"/>
        <w:numPr>
          <w:ilvl w:val="0"/>
          <w:numId w:val="3"/>
        </w:numPr>
        <w:spacing w:before="24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1Co 7:11</w:t>
      </w:r>
      <w:r>
        <w:rPr>
          <w:rFonts w:ascii="Times New Roman" w:hAnsi="Times New Roman"/>
          <w:rtl w:val="0"/>
          <w:lang w:val="en-US"/>
        </w:rPr>
        <w:t xml:space="preserve"> - </w:t>
      </w:r>
      <w:r>
        <w:rPr>
          <w:rFonts w:ascii="Times New Roman" w:hAnsi="Times New Roman" w:hint="default"/>
          <w:rtl w:val="0"/>
          <w:lang w:val="en-US"/>
        </w:rPr>
        <w:t>“</w:t>
      </w:r>
      <w:r>
        <w:rPr>
          <w:rFonts w:ascii="Times New Roman" w:hAnsi="Times New Roman"/>
          <w:rtl w:val="0"/>
          <w:lang w:val="en-US"/>
        </w:rPr>
        <w:t xml:space="preserve">her </w:t>
      </w:r>
      <w:r>
        <w:rPr>
          <w:rFonts w:ascii="Times New Roman" w:hAnsi="Times New Roman"/>
          <w:b w:val="1"/>
          <w:bCs w:val="1"/>
          <w:rtl w:val="0"/>
          <w:lang w:val="en-US"/>
        </w:rPr>
        <w:t>husband</w:t>
      </w:r>
      <w:r>
        <w:rPr>
          <w:rFonts w:ascii="Times New Roman" w:hAnsi="Times New Roman" w:hint="default"/>
          <w:rtl w:val="0"/>
          <w:lang w:val="en-US"/>
        </w:rPr>
        <w:t xml:space="preserve">” </w:t>
      </w:r>
      <w:r>
        <w:rPr>
          <w:rFonts w:ascii="Times New Roman" w:hAnsi="Times New Roman"/>
          <w:rtl w:val="0"/>
          <w:lang w:val="en-US"/>
        </w:rPr>
        <w:t xml:space="preserve">(Note: according to the </w:t>
      </w:r>
      <w:r>
        <w:rPr>
          <w:rFonts w:ascii="Times New Roman" w:hAnsi="Times New Roman"/>
          <w:i w:val="1"/>
          <w:iCs w:val="1"/>
          <w:rtl w:val="0"/>
          <w:lang w:val="en-US"/>
        </w:rPr>
        <w:t>text</w:t>
      </w:r>
      <w:r>
        <w:rPr>
          <w:rFonts w:ascii="Times New Roman" w:hAnsi="Times New Roman"/>
          <w:rtl w:val="0"/>
          <w:lang w:val="en-US"/>
        </w:rPr>
        <w:t xml:space="preserve"> (earlier in </w:t>
      </w:r>
      <w:r>
        <w:rPr>
          <w:rFonts w:ascii="Times New Roman" w:hAnsi="Times New Roman"/>
          <w:u w:val="single"/>
          <w:rtl w:val="0"/>
          <w:lang w:val="en-US"/>
        </w:rPr>
        <w:t>this</w:t>
      </w:r>
      <w:r>
        <w:rPr>
          <w:rFonts w:ascii="Times New Roman" w:hAnsi="Times New Roman"/>
          <w:rtl w:val="0"/>
          <w:lang w:val="en-US"/>
        </w:rPr>
        <w:t xml:space="preserve"> verse)</w:t>
      </w:r>
      <w:r>
        <w:rPr>
          <w:rFonts w:ascii="Times New Roman" w:hAnsi="Times New Roman"/>
          <w:rtl w:val="0"/>
          <w:lang w:val="en-US"/>
        </w:rPr>
        <w:t xml:space="preserve">, is she </w:t>
      </w:r>
      <w:r>
        <w:rPr>
          <w:rFonts w:ascii="Times New Roman" w:hAnsi="Times New Roman"/>
          <w:i w:val="1"/>
          <w:iCs w:val="1"/>
          <w:rtl w:val="0"/>
          <w:lang w:val="en-US"/>
        </w:rPr>
        <w:t>married</w:t>
      </w:r>
      <w:r>
        <w:rPr>
          <w:rFonts w:ascii="Times New Roman" w:hAnsi="Times New Roman"/>
          <w:rtl w:val="0"/>
          <w:lang w:val="en-US"/>
        </w:rPr>
        <w:t xml:space="preserve"> or 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“</w:t>
      </w:r>
      <w:r>
        <w:rPr>
          <w:rFonts w:ascii="Times New Roman" w:hAnsi="Times New Roman"/>
          <w:i w:val="1"/>
          <w:iCs w:val="1"/>
          <w:rtl w:val="0"/>
          <w:lang w:val="en-US"/>
        </w:rPr>
        <w:t>UNmarried</w:t>
      </w:r>
      <w:r>
        <w:rPr>
          <w:rFonts w:ascii="Times New Roman" w:hAnsi="Times New Roman" w:hint="default"/>
          <w:i w:val="1"/>
          <w:iCs w:val="1"/>
          <w:rtl w:val="0"/>
          <w:lang w:val="en-US"/>
        </w:rPr>
        <w:t>”</w:t>
      </w:r>
      <w:r>
        <w:rPr>
          <w:rFonts w:ascii="Times New Roman" w:hAnsi="Times New Roman"/>
          <w:i w:val="1"/>
          <w:iCs w:val="1"/>
          <w:rtl w:val="0"/>
          <w:lang w:val="en-US"/>
        </w:rPr>
        <w:t xml:space="preserve"> </w:t>
      </w:r>
      <w:r>
        <w:rPr>
          <w:rFonts w:ascii="Times New Roman" w:hAnsi="Times New Roman"/>
          <w:rtl w:val="0"/>
          <w:lang w:val="en-US"/>
        </w:rPr>
        <w:t>to this man?)</w:t>
      </w:r>
    </w:p>
    <w:sectPr>
      <w:headerReference w:type="default" r:id="rId4"/>
      <w:footerReference w:type="default" r:id="rId5"/>
      <w:pgSz w:w="12240" w:h="15840" w:orient="portrait"/>
      <w:pgMar w:top="1440" w:right="1080" w:bottom="72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 List ind .25"/>
  </w:abstractNum>
  <w:abstractNum w:abstractNumId="1">
    <w:multiLevelType w:val="hybridMultilevel"/>
    <w:styleLink w:val="Num List ind .25"/>
    <w:lvl w:ilvl="0">
      <w:start w:val="1"/>
      <w:numFmt w:val="decimal"/>
      <w:suff w:val="tab"/>
      <w:lvlText w:val="%1."/>
      <w:lvlJc w:val="left"/>
      <w:pPr>
        <w:ind w:left="30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66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767" w:hanging="40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."/>
      <w:lvlJc w:val="left"/>
      <w:pPr>
        <w:ind w:left="138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Roman"/>
      <w:suff w:val="tab"/>
      <w:lvlText w:val="%5."/>
      <w:lvlJc w:val="left"/>
      <w:pPr>
        <w:ind w:left="174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0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46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2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18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30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66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767" w:hanging="4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."/>
        <w:lvlJc w:val="left"/>
        <w:pPr>
          <w:ind w:left="138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Roman"/>
        <w:suff w:val="tab"/>
        <w:lvlText w:val="%5."/>
        <w:lvlJc w:val="left"/>
        <w:pPr>
          <w:ind w:left="174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0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46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2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189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Heading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6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singl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Num List ind .25">
    <w:name w:val="Num List ind .25"/>
    <w:pPr>
      <w:numPr>
        <w:numId w:val="1"/>
      </w:numPr>
    </w:pPr>
  </w:style>
  <w:style w:type="character" w:styleId="Ref">
    <w:name w:val="Ref"/>
    <w:rPr>
      <w:b w:val="1"/>
      <w:bCs w:val="1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